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FC909" w14:textId="6A28E861" w:rsidR="00096F7F" w:rsidRDefault="00096F7F" w:rsidP="00096F7F">
      <w:pPr>
        <w:pStyle w:val="NoSpacing"/>
        <w:jc w:val="center"/>
        <w:rPr>
          <w:b/>
          <w:bCs/>
          <w:sz w:val="32"/>
          <w:szCs w:val="32"/>
        </w:rPr>
      </w:pPr>
      <w:r w:rsidRPr="00E92C88">
        <w:rPr>
          <w:b/>
          <w:bCs/>
          <w:sz w:val="32"/>
          <w:szCs w:val="32"/>
        </w:rPr>
        <w:t xml:space="preserve">MINUTES OF A MEETING OF THE COUNTY OF HANCOCK, STATE OF ILLINOIS, HELD IN THE COUNTY COURTHOUSE IN THE CITY OF CARTHAGE ON THE </w:t>
      </w:r>
      <w:r>
        <w:rPr>
          <w:b/>
          <w:bCs/>
          <w:sz w:val="32"/>
          <w:szCs w:val="32"/>
        </w:rPr>
        <w:t>22</w:t>
      </w:r>
      <w:r>
        <w:rPr>
          <w:b/>
          <w:bCs/>
          <w:sz w:val="32"/>
          <w:szCs w:val="32"/>
          <w:vertAlign w:val="superscript"/>
        </w:rPr>
        <w:t xml:space="preserve">nd </w:t>
      </w:r>
      <w:r w:rsidRPr="00E92C88">
        <w:rPr>
          <w:b/>
          <w:bCs/>
          <w:sz w:val="32"/>
          <w:szCs w:val="32"/>
        </w:rPr>
        <w:t xml:space="preserve">DAY OF </w:t>
      </w:r>
      <w:r>
        <w:rPr>
          <w:b/>
          <w:bCs/>
          <w:sz w:val="32"/>
          <w:szCs w:val="32"/>
        </w:rPr>
        <w:t>DECEMBER,</w:t>
      </w:r>
      <w:r w:rsidRPr="00E92C88">
        <w:rPr>
          <w:b/>
          <w:bCs/>
          <w:sz w:val="32"/>
          <w:szCs w:val="32"/>
        </w:rPr>
        <w:t xml:space="preserve"> 2020</w:t>
      </w:r>
      <w:r>
        <w:rPr>
          <w:b/>
          <w:bCs/>
          <w:sz w:val="32"/>
          <w:szCs w:val="32"/>
        </w:rPr>
        <w:t>.</w:t>
      </w:r>
    </w:p>
    <w:p w14:paraId="6DC01D0F" w14:textId="77777777" w:rsidR="00096F7F" w:rsidRDefault="00096F7F" w:rsidP="00096F7F">
      <w:pPr>
        <w:pStyle w:val="NoSpacing"/>
        <w:jc w:val="center"/>
        <w:rPr>
          <w:b/>
          <w:bCs/>
          <w:sz w:val="32"/>
          <w:szCs w:val="32"/>
        </w:rPr>
      </w:pPr>
    </w:p>
    <w:p w14:paraId="7E27AA87" w14:textId="77777777" w:rsidR="00096F7F" w:rsidRDefault="00096F7F" w:rsidP="00096F7F">
      <w:pPr>
        <w:pStyle w:val="NoSpacing"/>
        <w:rPr>
          <w:b/>
          <w:bCs/>
          <w:sz w:val="32"/>
          <w:szCs w:val="32"/>
        </w:rPr>
      </w:pPr>
    </w:p>
    <w:p w14:paraId="52C5F467" w14:textId="77777777" w:rsidR="00096F7F" w:rsidRPr="00771169" w:rsidRDefault="00096F7F" w:rsidP="00096F7F">
      <w:pPr>
        <w:pStyle w:val="NoSpacing"/>
        <w:rPr>
          <w:sz w:val="28"/>
          <w:szCs w:val="28"/>
        </w:rPr>
      </w:pPr>
      <w:r w:rsidRPr="00771169">
        <w:rPr>
          <w:sz w:val="28"/>
          <w:szCs w:val="28"/>
        </w:rPr>
        <w:t>STATE OF ILLINOIS</w:t>
      </w:r>
      <w:r>
        <w:rPr>
          <w:sz w:val="28"/>
          <w:szCs w:val="28"/>
        </w:rPr>
        <w:t>)</w:t>
      </w:r>
      <w:r w:rsidRPr="00771169">
        <w:rPr>
          <w:sz w:val="28"/>
          <w:szCs w:val="28"/>
        </w:rPr>
        <w:t xml:space="preserve">   </w:t>
      </w:r>
    </w:p>
    <w:p w14:paraId="0F3DFAE6" w14:textId="77777777" w:rsidR="00096F7F" w:rsidRDefault="00096F7F" w:rsidP="00096F7F">
      <w:pPr>
        <w:pStyle w:val="NoSpacing"/>
        <w:rPr>
          <w:sz w:val="28"/>
          <w:szCs w:val="28"/>
        </w:rPr>
      </w:pPr>
      <w:r w:rsidRPr="00771169">
        <w:rPr>
          <w:sz w:val="28"/>
          <w:szCs w:val="28"/>
        </w:rPr>
        <w:t>COUNTY OF ILLINOIS</w:t>
      </w:r>
      <w:r>
        <w:rPr>
          <w:sz w:val="28"/>
          <w:szCs w:val="28"/>
        </w:rPr>
        <w:t>)</w:t>
      </w:r>
    </w:p>
    <w:p w14:paraId="57CEF71C" w14:textId="77777777" w:rsidR="00096F7F" w:rsidRDefault="00096F7F" w:rsidP="00096F7F">
      <w:pPr>
        <w:pStyle w:val="NoSpacing"/>
        <w:rPr>
          <w:sz w:val="28"/>
          <w:szCs w:val="28"/>
        </w:rPr>
      </w:pPr>
    </w:p>
    <w:p w14:paraId="016572CC" w14:textId="2E72BD0A" w:rsidR="00096F7F" w:rsidRDefault="00096F7F" w:rsidP="00096F7F">
      <w:pPr>
        <w:pStyle w:val="NoSpacing"/>
      </w:pPr>
      <w:r>
        <w:t>The meeting was called to Order at 6:30 P.M. by Chairman Delbert Kreps.</w:t>
      </w:r>
    </w:p>
    <w:p w14:paraId="2BF1ACBD" w14:textId="77777777" w:rsidR="00096F7F" w:rsidRDefault="00096F7F" w:rsidP="00096F7F">
      <w:pPr>
        <w:pStyle w:val="NoSpacing"/>
      </w:pPr>
    </w:p>
    <w:p w14:paraId="717CA414" w14:textId="661405F9" w:rsidR="00096F7F" w:rsidRDefault="00096F7F" w:rsidP="00096F7F">
      <w:pPr>
        <w:pStyle w:val="NoSpacing"/>
      </w:pPr>
      <w:r>
        <w:t xml:space="preserve">The invocation was given by Mark </w:t>
      </w:r>
      <w:proofErr w:type="spellStart"/>
      <w:r w:rsidR="002C04D9">
        <w:t>Menn</w:t>
      </w:r>
      <w:proofErr w:type="spellEnd"/>
      <w:r>
        <w:t>.  The “Pledge of Allegiance” was led by the Clerk.</w:t>
      </w:r>
    </w:p>
    <w:p w14:paraId="55AF7B4D" w14:textId="77777777" w:rsidR="00096F7F" w:rsidRDefault="00096F7F" w:rsidP="00096F7F">
      <w:pPr>
        <w:pStyle w:val="NoSpacing"/>
      </w:pPr>
    </w:p>
    <w:p w14:paraId="15958764" w14:textId="77777777" w:rsidR="002C04D9" w:rsidRDefault="002C04D9" w:rsidP="002C04D9">
      <w:pPr>
        <w:pStyle w:val="NoSpacing"/>
      </w:pPr>
      <w:r>
        <w:t xml:space="preserve">Those present were: </w:t>
      </w:r>
      <w:r>
        <w:tab/>
      </w:r>
      <w:r>
        <w:tab/>
        <w:t>Delbert Kreps, Chairman</w:t>
      </w:r>
    </w:p>
    <w:p w14:paraId="2477C30C" w14:textId="1A212735" w:rsidR="002C04D9" w:rsidRDefault="002C04D9" w:rsidP="002C04D9">
      <w:pPr>
        <w:pStyle w:val="NoSpacing"/>
      </w:pPr>
      <w:r>
        <w:tab/>
      </w:r>
      <w:r>
        <w:tab/>
      </w:r>
      <w:r>
        <w:tab/>
      </w:r>
      <w:r>
        <w:tab/>
        <w:t>Holly A. Wilde-Tillman, County Clerk</w:t>
      </w:r>
    </w:p>
    <w:p w14:paraId="04E9E610" w14:textId="77777777" w:rsidR="002C04D9" w:rsidRDefault="002C04D9" w:rsidP="002C04D9">
      <w:pPr>
        <w:pStyle w:val="NoSpacing"/>
      </w:pPr>
    </w:p>
    <w:p w14:paraId="3BF1F9E2" w14:textId="1C2BA412" w:rsidR="004D7AB5" w:rsidRDefault="002C04D9" w:rsidP="002C04D9">
      <w:pPr>
        <w:pStyle w:val="NoSpacing"/>
      </w:pPr>
      <w:r>
        <w:tab/>
      </w:r>
      <w:r>
        <w:tab/>
      </w:r>
      <w:r>
        <w:tab/>
        <w:t xml:space="preserve">Mark </w:t>
      </w:r>
      <w:proofErr w:type="spellStart"/>
      <w:r>
        <w:t>Menn</w:t>
      </w:r>
      <w:proofErr w:type="spellEnd"/>
      <w:r>
        <w:tab/>
      </w:r>
      <w:r>
        <w:tab/>
        <w:t xml:space="preserve">Dennis </w:t>
      </w:r>
      <w:proofErr w:type="spellStart"/>
      <w:r>
        <w:t>Castlebury</w:t>
      </w:r>
      <w:proofErr w:type="spellEnd"/>
    </w:p>
    <w:p w14:paraId="5141F91D" w14:textId="4437E6D6" w:rsidR="002C04D9" w:rsidRDefault="002C04D9" w:rsidP="002C04D9">
      <w:pPr>
        <w:pStyle w:val="NoSpacing"/>
      </w:pPr>
      <w:r>
        <w:tab/>
      </w:r>
      <w:r>
        <w:tab/>
      </w:r>
      <w:r>
        <w:tab/>
        <w:t>Harry Douglas</w:t>
      </w:r>
      <w:r>
        <w:tab/>
      </w:r>
      <w:r>
        <w:tab/>
        <w:t>Tom Rodgers</w:t>
      </w:r>
    </w:p>
    <w:p w14:paraId="2F9F7024" w14:textId="5045CF68" w:rsidR="002C04D9" w:rsidRDefault="002C04D9" w:rsidP="002C04D9">
      <w:pPr>
        <w:pStyle w:val="NoSpacing"/>
      </w:pPr>
      <w:r>
        <w:tab/>
      </w:r>
      <w:r>
        <w:tab/>
      </w:r>
      <w:r>
        <w:tab/>
        <w:t xml:space="preserve">Jan Fleming </w:t>
      </w:r>
      <w:r>
        <w:tab/>
      </w:r>
      <w:r>
        <w:tab/>
        <w:t>Pat Cramer</w:t>
      </w:r>
    </w:p>
    <w:p w14:paraId="213297C2" w14:textId="7D78BD0E" w:rsidR="002C04D9" w:rsidRDefault="002C04D9" w:rsidP="002C04D9">
      <w:pPr>
        <w:pStyle w:val="NoSpacing"/>
      </w:pPr>
      <w:r>
        <w:tab/>
      </w:r>
      <w:r>
        <w:tab/>
      </w:r>
      <w:r>
        <w:tab/>
        <w:t xml:space="preserve">Tom </w:t>
      </w:r>
      <w:proofErr w:type="spellStart"/>
      <w:r>
        <w:t>Bergmeier</w:t>
      </w:r>
      <w:proofErr w:type="spellEnd"/>
      <w:r>
        <w:tab/>
      </w:r>
      <w:r>
        <w:tab/>
        <w:t>Stephen Finney</w:t>
      </w:r>
    </w:p>
    <w:p w14:paraId="1BF9C2E4" w14:textId="1D48FA49" w:rsidR="002C04D9" w:rsidRDefault="002C04D9" w:rsidP="002C04D9">
      <w:pPr>
        <w:pStyle w:val="NoSpacing"/>
      </w:pPr>
      <w:r>
        <w:tab/>
      </w:r>
      <w:r>
        <w:tab/>
      </w:r>
      <w:r>
        <w:tab/>
        <w:t>Wayne Bollin</w:t>
      </w:r>
      <w:r>
        <w:tab/>
      </w:r>
      <w:r>
        <w:tab/>
        <w:t>Wayne Bollin</w:t>
      </w:r>
    </w:p>
    <w:p w14:paraId="13B67F84" w14:textId="137096E7" w:rsidR="002C04D9" w:rsidRDefault="002C04D9" w:rsidP="002C04D9">
      <w:pPr>
        <w:pStyle w:val="NoSpacing"/>
      </w:pPr>
      <w:r>
        <w:tab/>
      </w:r>
      <w:r>
        <w:tab/>
      </w:r>
      <w:r>
        <w:tab/>
        <w:t>Patsy</w:t>
      </w:r>
      <w:r w:rsidR="00CE3E05">
        <w:t xml:space="preserve"> Davis</w:t>
      </w:r>
      <w:r w:rsidR="00CE3E05">
        <w:tab/>
      </w:r>
      <w:r w:rsidR="00CE3E05">
        <w:tab/>
        <w:t>Andrew Asbury</w:t>
      </w:r>
    </w:p>
    <w:p w14:paraId="6159E02D" w14:textId="54E20426" w:rsidR="00CE3E05" w:rsidRDefault="00CE3E05" w:rsidP="002C04D9">
      <w:pPr>
        <w:pStyle w:val="NoSpacing"/>
      </w:pPr>
      <w:r>
        <w:tab/>
      </w:r>
      <w:r>
        <w:tab/>
      </w:r>
      <w:r>
        <w:tab/>
        <w:t>Gary Stansbury</w:t>
      </w:r>
      <w:r>
        <w:tab/>
      </w:r>
      <w:r>
        <w:tab/>
        <w:t>Delbert Kreps</w:t>
      </w:r>
    </w:p>
    <w:p w14:paraId="7DC61239" w14:textId="77777777" w:rsidR="00CE3E05" w:rsidRDefault="00CE3E05" w:rsidP="002C04D9">
      <w:pPr>
        <w:pStyle w:val="NoSpacing"/>
      </w:pPr>
    </w:p>
    <w:p w14:paraId="7F719940" w14:textId="0923289E" w:rsidR="00CE3E05" w:rsidRDefault="00CE3E05" w:rsidP="002C04D9">
      <w:pPr>
        <w:pStyle w:val="NoSpacing"/>
      </w:pPr>
      <w:r>
        <w:tab/>
      </w:r>
      <w:r>
        <w:tab/>
      </w:r>
      <w:r>
        <w:tab/>
        <w:t>Mark Hanson entered the meeting at 6:33 after roll call.</w:t>
      </w:r>
    </w:p>
    <w:p w14:paraId="24D9E607" w14:textId="3944A5BB" w:rsidR="00CE3E05" w:rsidRDefault="00CE3E05" w:rsidP="002C04D9">
      <w:pPr>
        <w:pStyle w:val="NoSpacing"/>
      </w:pPr>
      <w:r>
        <w:t>Absent: Pat Cramer</w:t>
      </w:r>
    </w:p>
    <w:p w14:paraId="1996B919" w14:textId="4647B678" w:rsidR="00CE3E05" w:rsidRDefault="00CE3E05" w:rsidP="002C04D9">
      <w:pPr>
        <w:pStyle w:val="NoSpacing"/>
      </w:pPr>
    </w:p>
    <w:p w14:paraId="482FF0E3" w14:textId="7E9113CB" w:rsidR="00CE3E05" w:rsidRDefault="00A50671" w:rsidP="002C04D9">
      <w:pPr>
        <w:pStyle w:val="NoSpacing"/>
      </w:pPr>
      <w:r>
        <w:t xml:space="preserve">Visitors to the meeting included Elgin Berry, Jennifer Meeks and Kris Pilkington.  </w:t>
      </w:r>
    </w:p>
    <w:p w14:paraId="1EB1556C" w14:textId="1426E1AF" w:rsidR="00A50671" w:rsidRDefault="00A50671" w:rsidP="002C04D9">
      <w:pPr>
        <w:pStyle w:val="NoSpacing"/>
      </w:pPr>
    </w:p>
    <w:p w14:paraId="32ACBB0F" w14:textId="5106FD9A" w:rsidR="00A50671" w:rsidRDefault="00A50671" w:rsidP="002C04D9">
      <w:pPr>
        <w:pStyle w:val="NoSpacing"/>
      </w:pPr>
      <w:r>
        <w:t xml:space="preserve">Mr. Kreps read the thank you from the Veterans of Iowa City affairs Health Care System for the County’s donation for </w:t>
      </w:r>
      <w:r w:rsidR="003F7021">
        <w:t>6-month</w:t>
      </w:r>
      <w:r>
        <w:t xml:space="preserve"> van lease.</w:t>
      </w:r>
    </w:p>
    <w:p w14:paraId="36E40CDC" w14:textId="65CE2046" w:rsidR="00A50671" w:rsidRDefault="00A50671" w:rsidP="002C04D9">
      <w:pPr>
        <w:pStyle w:val="NoSpacing"/>
      </w:pPr>
    </w:p>
    <w:p w14:paraId="17BCCF02" w14:textId="5DBF77E5" w:rsidR="007A41DE" w:rsidRDefault="007A41DE" w:rsidP="007A41DE">
      <w:pPr>
        <w:spacing w:line="256" w:lineRule="auto"/>
      </w:pPr>
      <w:r>
        <w:t>Ms. Davis</w:t>
      </w:r>
      <w:r w:rsidRPr="00617B7C">
        <w:t xml:space="preserve"> presented the report of the meeting held by the Highway Committee on </w:t>
      </w:r>
      <w:r>
        <w:t>November 25</w:t>
      </w:r>
      <w:r w:rsidRPr="007A41DE">
        <w:rPr>
          <w:vertAlign w:val="superscript"/>
        </w:rPr>
        <w:t>th</w:t>
      </w:r>
      <w:r>
        <w:t>, 2020</w:t>
      </w:r>
      <w:r w:rsidRPr="00617B7C">
        <w:t>. M</w:t>
      </w:r>
      <w:r>
        <w:t xml:space="preserve">s. Davis </w:t>
      </w:r>
      <w:r w:rsidRPr="00617B7C">
        <w:t xml:space="preserve">moved the report be approved, recommendations of the Committee be concurred in, and the reports be place on file with the Minutes of this meeting. The motion was seconded by Mr. </w:t>
      </w:r>
      <w:proofErr w:type="spellStart"/>
      <w:r>
        <w:t>Castlebury</w:t>
      </w:r>
      <w:proofErr w:type="spellEnd"/>
      <w:r w:rsidRPr="00617B7C">
        <w:t>.  On roll call, all members participating voted “Yes”.</w:t>
      </w:r>
    </w:p>
    <w:p w14:paraId="15676F8D" w14:textId="574B0D3E" w:rsidR="007A41DE" w:rsidRDefault="007A41DE" w:rsidP="007A41DE">
      <w:pPr>
        <w:spacing w:line="256" w:lineRule="auto"/>
      </w:pPr>
      <w:r>
        <w:t xml:space="preserve">Mr. Kreps presented the Resolution to Establish Temporary Weight Restrictions.  Ms. Davis moved to approve the resolution </w:t>
      </w:r>
      <w:r w:rsidR="003F7021">
        <w:t xml:space="preserve">and it was seconded by Mr. </w:t>
      </w:r>
      <w:proofErr w:type="spellStart"/>
      <w:r w:rsidR="003F7021">
        <w:t>Menn</w:t>
      </w:r>
      <w:proofErr w:type="spellEnd"/>
      <w:r w:rsidR="003F7021">
        <w:t>.   All those present voted “Yes” by voice, motion carried.</w:t>
      </w:r>
    </w:p>
    <w:p w14:paraId="7547D890" w14:textId="7FD13A49" w:rsidR="00E477A2" w:rsidRPr="00E477A2" w:rsidRDefault="00E477A2" w:rsidP="00E477A2">
      <w:pPr>
        <w:spacing w:line="256" w:lineRule="auto"/>
        <w:jc w:val="center"/>
        <w:rPr>
          <w:b/>
          <w:bCs/>
          <w:sz w:val="28"/>
          <w:szCs w:val="28"/>
        </w:rPr>
      </w:pPr>
      <w:r>
        <w:rPr>
          <w:b/>
          <w:bCs/>
          <w:sz w:val="28"/>
          <w:szCs w:val="28"/>
        </w:rPr>
        <w:t>Consent Agenda</w:t>
      </w:r>
    </w:p>
    <w:p w14:paraId="703D8165" w14:textId="7708F93A" w:rsidR="003F7021" w:rsidRDefault="003F7021" w:rsidP="002B2C27">
      <w:pPr>
        <w:spacing w:line="256" w:lineRule="auto"/>
      </w:pPr>
      <w:r>
        <w:t>Mr. Kreps presented two items for Consent Agenda</w:t>
      </w:r>
      <w:r w:rsidR="00EA1B4C">
        <w:t xml:space="preserve"> from the County Highway meeting.  </w:t>
      </w:r>
    </w:p>
    <w:p w14:paraId="79502E18" w14:textId="6BE26573" w:rsidR="0087142A" w:rsidRDefault="00206A1C" w:rsidP="0087142A">
      <w:pPr>
        <w:spacing w:after="60"/>
        <w:rPr>
          <w:sz w:val="24"/>
          <w:szCs w:val="24"/>
        </w:rPr>
      </w:pPr>
      <w:r>
        <w:rPr>
          <w:sz w:val="24"/>
          <w:szCs w:val="24"/>
        </w:rPr>
        <w:lastRenderedPageBreak/>
        <w:t>-</w:t>
      </w:r>
      <w:r w:rsidR="00E7799D">
        <w:rPr>
          <w:sz w:val="24"/>
          <w:szCs w:val="24"/>
        </w:rPr>
        <w:t>The</w:t>
      </w:r>
      <w:r w:rsidR="0087142A">
        <w:rPr>
          <w:sz w:val="24"/>
          <w:szCs w:val="24"/>
        </w:rPr>
        <w:t xml:space="preserve"> proposals of all bidders for all products bid on the Hancock County Aggregate Materials (Quarry Products) letting</w:t>
      </w:r>
      <w:r w:rsidR="0087142A" w:rsidRPr="005C1FAD">
        <w:rPr>
          <w:sz w:val="24"/>
          <w:szCs w:val="24"/>
        </w:rPr>
        <w:t xml:space="preserve"> </w:t>
      </w:r>
      <w:r w:rsidR="0087142A">
        <w:rPr>
          <w:sz w:val="24"/>
          <w:szCs w:val="24"/>
        </w:rPr>
        <w:t>held November 24, 2020 at 11:00 am, based on the lowest on-road (hauled) cost, as follows:</w:t>
      </w:r>
    </w:p>
    <w:p w14:paraId="140542B6" w14:textId="77777777" w:rsidR="0087142A" w:rsidRDefault="0087142A" w:rsidP="0087142A">
      <w:pPr>
        <w:numPr>
          <w:ilvl w:val="1"/>
          <w:numId w:val="1"/>
        </w:numPr>
        <w:spacing w:after="60" w:line="240" w:lineRule="auto"/>
        <w:ind w:left="720"/>
        <w:rPr>
          <w:sz w:val="24"/>
          <w:szCs w:val="24"/>
        </w:rPr>
      </w:pPr>
      <w:r>
        <w:rPr>
          <w:sz w:val="24"/>
          <w:szCs w:val="24"/>
        </w:rPr>
        <w:t>Various groups of aggregate and quarry products furnished FOB Trucks @ Pit or Quarry</w:t>
      </w:r>
    </w:p>
    <w:p w14:paraId="28DCFA7D" w14:textId="77777777" w:rsidR="0087142A" w:rsidRDefault="0087142A" w:rsidP="0087142A">
      <w:pPr>
        <w:numPr>
          <w:ilvl w:val="2"/>
          <w:numId w:val="1"/>
        </w:numPr>
        <w:spacing w:after="60" w:line="240" w:lineRule="auto"/>
        <w:rPr>
          <w:sz w:val="24"/>
          <w:szCs w:val="24"/>
        </w:rPr>
      </w:pPr>
      <w:r>
        <w:rPr>
          <w:sz w:val="24"/>
          <w:szCs w:val="24"/>
        </w:rPr>
        <w:t>Gray Quarries at Hamilton, IL</w:t>
      </w:r>
    </w:p>
    <w:p w14:paraId="408253FE" w14:textId="77777777" w:rsidR="0087142A" w:rsidRDefault="0087142A" w:rsidP="0087142A">
      <w:pPr>
        <w:numPr>
          <w:ilvl w:val="2"/>
          <w:numId w:val="1"/>
        </w:numPr>
        <w:spacing w:after="60" w:line="240" w:lineRule="auto"/>
        <w:rPr>
          <w:sz w:val="24"/>
          <w:szCs w:val="24"/>
        </w:rPr>
      </w:pPr>
      <w:r>
        <w:rPr>
          <w:sz w:val="24"/>
          <w:szCs w:val="24"/>
        </w:rPr>
        <w:t>R.L. O’Neal at Plymouth, IL</w:t>
      </w:r>
    </w:p>
    <w:p w14:paraId="62DD1528" w14:textId="77777777" w:rsidR="0087142A" w:rsidRDefault="0087142A" w:rsidP="0087142A">
      <w:pPr>
        <w:numPr>
          <w:ilvl w:val="2"/>
          <w:numId w:val="1"/>
        </w:numPr>
        <w:spacing w:after="60" w:line="240" w:lineRule="auto"/>
        <w:rPr>
          <w:sz w:val="24"/>
          <w:szCs w:val="24"/>
        </w:rPr>
      </w:pPr>
      <w:r>
        <w:rPr>
          <w:sz w:val="24"/>
          <w:szCs w:val="24"/>
        </w:rPr>
        <w:t>Central Stone at Carthage, IL</w:t>
      </w:r>
    </w:p>
    <w:p w14:paraId="56819039" w14:textId="77777777" w:rsidR="0087142A" w:rsidRDefault="0087142A" w:rsidP="0087142A">
      <w:pPr>
        <w:numPr>
          <w:ilvl w:val="2"/>
          <w:numId w:val="1"/>
        </w:numPr>
        <w:spacing w:after="60" w:line="240" w:lineRule="auto"/>
        <w:rPr>
          <w:sz w:val="24"/>
          <w:szCs w:val="24"/>
        </w:rPr>
      </w:pPr>
      <w:r>
        <w:rPr>
          <w:sz w:val="24"/>
          <w:szCs w:val="24"/>
        </w:rPr>
        <w:t>Central Stone at Tennessee IL</w:t>
      </w:r>
    </w:p>
    <w:p w14:paraId="4386BBBD" w14:textId="77777777" w:rsidR="0087142A" w:rsidRDefault="0087142A" w:rsidP="0087142A">
      <w:pPr>
        <w:numPr>
          <w:ilvl w:val="1"/>
          <w:numId w:val="1"/>
        </w:numPr>
        <w:spacing w:after="60" w:line="240" w:lineRule="auto"/>
        <w:ind w:left="720"/>
        <w:rPr>
          <w:sz w:val="24"/>
          <w:szCs w:val="24"/>
        </w:rPr>
      </w:pPr>
      <w:r>
        <w:rPr>
          <w:sz w:val="24"/>
          <w:szCs w:val="24"/>
        </w:rPr>
        <w:t>Bituminous Patching Mix (M120-16) furnished FOB Trucks @ Plant</w:t>
      </w:r>
    </w:p>
    <w:p w14:paraId="22DD241E" w14:textId="77777777" w:rsidR="0087142A" w:rsidRDefault="0087142A" w:rsidP="0087142A">
      <w:pPr>
        <w:numPr>
          <w:ilvl w:val="2"/>
          <w:numId w:val="1"/>
        </w:numPr>
        <w:spacing w:after="60" w:line="240" w:lineRule="auto"/>
        <w:rPr>
          <w:sz w:val="24"/>
          <w:szCs w:val="24"/>
        </w:rPr>
      </w:pPr>
      <w:r>
        <w:rPr>
          <w:sz w:val="24"/>
          <w:szCs w:val="24"/>
        </w:rPr>
        <w:t>Gray Quarries at Hamilton, IL</w:t>
      </w:r>
    </w:p>
    <w:p w14:paraId="18BF604D" w14:textId="77777777" w:rsidR="0087142A" w:rsidRPr="00513C2D" w:rsidRDefault="0087142A" w:rsidP="0087142A">
      <w:pPr>
        <w:numPr>
          <w:ilvl w:val="2"/>
          <w:numId w:val="1"/>
        </w:numPr>
        <w:spacing w:after="60" w:line="276" w:lineRule="auto"/>
        <w:rPr>
          <w:sz w:val="24"/>
          <w:szCs w:val="24"/>
        </w:rPr>
      </w:pPr>
      <w:r w:rsidRPr="00892956">
        <w:rPr>
          <w:sz w:val="24"/>
          <w:szCs w:val="24"/>
        </w:rPr>
        <w:t>(There were no other bids for this group)</w:t>
      </w:r>
    </w:p>
    <w:p w14:paraId="00DE35CE" w14:textId="64EE2277" w:rsidR="0087142A" w:rsidRPr="00892956" w:rsidRDefault="00E7799D" w:rsidP="0087142A">
      <w:pPr>
        <w:spacing w:after="60" w:line="276" w:lineRule="auto"/>
        <w:rPr>
          <w:sz w:val="24"/>
          <w:szCs w:val="24"/>
        </w:rPr>
      </w:pPr>
      <w:r>
        <w:rPr>
          <w:sz w:val="24"/>
          <w:szCs w:val="24"/>
        </w:rPr>
        <w:t xml:space="preserve"> -The</w:t>
      </w:r>
      <w:r w:rsidR="0087142A" w:rsidRPr="00892956">
        <w:rPr>
          <w:sz w:val="24"/>
          <w:szCs w:val="24"/>
        </w:rPr>
        <w:t xml:space="preserve"> proposals of all bidders for all products bid on the Township Aggregate Materials (Quarry Products) letting held November </w:t>
      </w:r>
      <w:r w:rsidR="0087142A">
        <w:rPr>
          <w:sz w:val="24"/>
          <w:szCs w:val="24"/>
        </w:rPr>
        <w:t>24</w:t>
      </w:r>
      <w:r w:rsidR="0087142A" w:rsidRPr="00892956">
        <w:rPr>
          <w:sz w:val="24"/>
          <w:szCs w:val="24"/>
        </w:rPr>
        <w:t>, 20</w:t>
      </w:r>
      <w:r w:rsidR="0087142A">
        <w:rPr>
          <w:sz w:val="24"/>
          <w:szCs w:val="24"/>
        </w:rPr>
        <w:t>20</w:t>
      </w:r>
      <w:r w:rsidR="0087142A" w:rsidRPr="00892956">
        <w:rPr>
          <w:sz w:val="24"/>
          <w:szCs w:val="24"/>
        </w:rPr>
        <w:t xml:space="preserve"> at 11:00 am, based on the lowest on-road (hauled) cost to the various townships, as follows:</w:t>
      </w:r>
    </w:p>
    <w:p w14:paraId="67C2CC6B" w14:textId="77777777" w:rsidR="0087142A" w:rsidRPr="009454B9" w:rsidRDefault="0087142A" w:rsidP="0087142A">
      <w:pPr>
        <w:pStyle w:val="ListParagraph"/>
        <w:numPr>
          <w:ilvl w:val="1"/>
          <w:numId w:val="2"/>
        </w:numPr>
        <w:spacing w:after="60"/>
        <w:rPr>
          <w:sz w:val="24"/>
          <w:szCs w:val="24"/>
        </w:rPr>
      </w:pPr>
      <w:r>
        <w:rPr>
          <w:sz w:val="24"/>
          <w:szCs w:val="24"/>
        </w:rPr>
        <w:t xml:space="preserve"> </w:t>
      </w:r>
      <w:r w:rsidRPr="009454B9">
        <w:rPr>
          <w:sz w:val="24"/>
          <w:szCs w:val="24"/>
        </w:rPr>
        <w:t>Various groups of aggregate and quarry products furnished FOB Trucks @ Pit or Quarry</w:t>
      </w:r>
    </w:p>
    <w:p w14:paraId="372901A2" w14:textId="77777777" w:rsidR="0087142A" w:rsidRDefault="0087142A" w:rsidP="0087142A">
      <w:pPr>
        <w:numPr>
          <w:ilvl w:val="2"/>
          <w:numId w:val="2"/>
        </w:numPr>
        <w:spacing w:after="60" w:line="240" w:lineRule="auto"/>
        <w:rPr>
          <w:sz w:val="24"/>
          <w:szCs w:val="24"/>
        </w:rPr>
      </w:pPr>
      <w:r>
        <w:rPr>
          <w:sz w:val="24"/>
          <w:szCs w:val="24"/>
        </w:rPr>
        <w:t>Gray Quarries at Hamilton, IL</w:t>
      </w:r>
    </w:p>
    <w:p w14:paraId="3B308436" w14:textId="77777777" w:rsidR="0087142A" w:rsidRDefault="0087142A" w:rsidP="0087142A">
      <w:pPr>
        <w:numPr>
          <w:ilvl w:val="2"/>
          <w:numId w:val="2"/>
        </w:numPr>
        <w:spacing w:after="60" w:line="240" w:lineRule="auto"/>
        <w:rPr>
          <w:sz w:val="24"/>
          <w:szCs w:val="24"/>
        </w:rPr>
      </w:pPr>
      <w:r>
        <w:rPr>
          <w:sz w:val="24"/>
          <w:szCs w:val="24"/>
        </w:rPr>
        <w:t>R.L. O’Neal at Plymouth, IL</w:t>
      </w:r>
    </w:p>
    <w:p w14:paraId="4F4CD5B8" w14:textId="77777777" w:rsidR="0087142A" w:rsidRDefault="0087142A" w:rsidP="0087142A">
      <w:pPr>
        <w:numPr>
          <w:ilvl w:val="2"/>
          <w:numId w:val="2"/>
        </w:numPr>
        <w:spacing w:after="60" w:line="240" w:lineRule="auto"/>
        <w:rPr>
          <w:sz w:val="24"/>
          <w:szCs w:val="24"/>
        </w:rPr>
      </w:pPr>
      <w:r>
        <w:rPr>
          <w:sz w:val="24"/>
          <w:szCs w:val="24"/>
        </w:rPr>
        <w:t>Central Stone at Carthage, IL</w:t>
      </w:r>
    </w:p>
    <w:p w14:paraId="51AFE655" w14:textId="77777777" w:rsidR="0087142A" w:rsidRDefault="0087142A" w:rsidP="0087142A">
      <w:pPr>
        <w:numPr>
          <w:ilvl w:val="2"/>
          <w:numId w:val="2"/>
        </w:numPr>
        <w:spacing w:after="60" w:line="240" w:lineRule="auto"/>
        <w:rPr>
          <w:sz w:val="24"/>
          <w:szCs w:val="24"/>
        </w:rPr>
      </w:pPr>
      <w:r>
        <w:rPr>
          <w:sz w:val="24"/>
          <w:szCs w:val="24"/>
        </w:rPr>
        <w:t>Central Stone at Tennessee, IL</w:t>
      </w:r>
    </w:p>
    <w:p w14:paraId="642439B2" w14:textId="77777777" w:rsidR="0087142A" w:rsidRDefault="0087142A" w:rsidP="0087142A">
      <w:pPr>
        <w:numPr>
          <w:ilvl w:val="1"/>
          <w:numId w:val="2"/>
        </w:numPr>
        <w:spacing w:after="60" w:line="240" w:lineRule="auto"/>
        <w:rPr>
          <w:sz w:val="24"/>
          <w:szCs w:val="24"/>
        </w:rPr>
      </w:pPr>
      <w:r>
        <w:rPr>
          <w:sz w:val="24"/>
          <w:szCs w:val="24"/>
        </w:rPr>
        <w:t>Bituminous Stabilized Base Course furnished FOB Trucks @ Plant</w:t>
      </w:r>
    </w:p>
    <w:p w14:paraId="5CC6544E" w14:textId="77777777" w:rsidR="0087142A" w:rsidRDefault="0087142A" w:rsidP="0087142A">
      <w:pPr>
        <w:numPr>
          <w:ilvl w:val="2"/>
          <w:numId w:val="2"/>
        </w:numPr>
        <w:spacing w:after="60" w:line="240" w:lineRule="auto"/>
        <w:rPr>
          <w:sz w:val="24"/>
          <w:szCs w:val="24"/>
        </w:rPr>
      </w:pPr>
      <w:r>
        <w:rPr>
          <w:sz w:val="24"/>
          <w:szCs w:val="24"/>
        </w:rPr>
        <w:t>Gray Quarries at Hamilton, IL</w:t>
      </w:r>
    </w:p>
    <w:p w14:paraId="3F9D0ABB" w14:textId="77777777" w:rsidR="0087142A" w:rsidRDefault="0087142A" w:rsidP="0087142A">
      <w:pPr>
        <w:numPr>
          <w:ilvl w:val="2"/>
          <w:numId w:val="2"/>
        </w:numPr>
        <w:spacing w:after="60" w:line="240" w:lineRule="auto"/>
        <w:rPr>
          <w:sz w:val="24"/>
          <w:szCs w:val="24"/>
        </w:rPr>
      </w:pPr>
      <w:r>
        <w:rPr>
          <w:sz w:val="24"/>
          <w:szCs w:val="24"/>
        </w:rPr>
        <w:t>(There were no other bids for this group)</w:t>
      </w:r>
    </w:p>
    <w:p w14:paraId="06B16BF9" w14:textId="77777777" w:rsidR="0087142A" w:rsidRDefault="0087142A" w:rsidP="0087142A">
      <w:pPr>
        <w:numPr>
          <w:ilvl w:val="1"/>
          <w:numId w:val="2"/>
        </w:numPr>
        <w:spacing w:after="60" w:line="240" w:lineRule="auto"/>
        <w:rPr>
          <w:sz w:val="24"/>
          <w:szCs w:val="24"/>
        </w:rPr>
      </w:pPr>
      <w:r>
        <w:rPr>
          <w:sz w:val="24"/>
          <w:szCs w:val="24"/>
        </w:rPr>
        <w:t>Bituminous Patching Mix (M120-16) furnished FOB Trucks @ Plant</w:t>
      </w:r>
    </w:p>
    <w:p w14:paraId="5F87E03C" w14:textId="77777777" w:rsidR="0087142A" w:rsidRDefault="0087142A" w:rsidP="0087142A">
      <w:pPr>
        <w:numPr>
          <w:ilvl w:val="2"/>
          <w:numId w:val="2"/>
        </w:numPr>
        <w:spacing w:after="60" w:line="240" w:lineRule="auto"/>
        <w:rPr>
          <w:sz w:val="24"/>
          <w:szCs w:val="24"/>
        </w:rPr>
      </w:pPr>
      <w:r>
        <w:rPr>
          <w:sz w:val="24"/>
          <w:szCs w:val="24"/>
        </w:rPr>
        <w:t>Gray Quarries at Hamilton, IL</w:t>
      </w:r>
    </w:p>
    <w:p w14:paraId="7AB24126" w14:textId="77777777" w:rsidR="0087142A" w:rsidRDefault="0087142A" w:rsidP="0087142A">
      <w:pPr>
        <w:numPr>
          <w:ilvl w:val="2"/>
          <w:numId w:val="2"/>
        </w:numPr>
        <w:spacing w:after="120" w:line="240" w:lineRule="auto"/>
        <w:rPr>
          <w:sz w:val="24"/>
          <w:szCs w:val="24"/>
        </w:rPr>
      </w:pPr>
      <w:r>
        <w:rPr>
          <w:sz w:val="24"/>
          <w:szCs w:val="24"/>
        </w:rPr>
        <w:t>(There were no other bids for this group)</w:t>
      </w:r>
    </w:p>
    <w:p w14:paraId="43CCE01C" w14:textId="5AD737A0" w:rsidR="00306840" w:rsidRDefault="00E7799D" w:rsidP="002B2C27">
      <w:pPr>
        <w:spacing w:line="256" w:lineRule="auto"/>
      </w:pPr>
      <w:r>
        <w:t xml:space="preserve">Mr. </w:t>
      </w:r>
      <w:r w:rsidR="006E0755">
        <w:t xml:space="preserve">Bollin made the motion to approve the Consent Agenda and it was seconded by Mr. </w:t>
      </w:r>
      <w:proofErr w:type="spellStart"/>
      <w:r w:rsidR="006E0755">
        <w:t>Menn</w:t>
      </w:r>
      <w:proofErr w:type="spellEnd"/>
      <w:r w:rsidR="006E0755">
        <w:t>.  Roll call was taken and all members present voted “Yes.”</w:t>
      </w:r>
    </w:p>
    <w:p w14:paraId="16311608" w14:textId="77777777" w:rsidR="00306840" w:rsidRDefault="00306840" w:rsidP="002B2C27">
      <w:pPr>
        <w:spacing w:line="256" w:lineRule="auto"/>
      </w:pPr>
    </w:p>
    <w:p w14:paraId="57E8AC98" w14:textId="0D7DEE5D" w:rsidR="00875748" w:rsidRDefault="0038021E" w:rsidP="00875748">
      <w:pPr>
        <w:spacing w:line="256" w:lineRule="auto"/>
        <w:jc w:val="center"/>
        <w:rPr>
          <w:b/>
          <w:bCs/>
          <w:sz w:val="28"/>
          <w:szCs w:val="28"/>
        </w:rPr>
      </w:pPr>
      <w:r>
        <w:rPr>
          <w:b/>
          <w:bCs/>
          <w:sz w:val="28"/>
          <w:szCs w:val="28"/>
        </w:rPr>
        <w:t>End of Consent Agenda</w:t>
      </w:r>
    </w:p>
    <w:p w14:paraId="09D53B3C" w14:textId="2ABE3DBD" w:rsidR="00EF2113" w:rsidRDefault="00EF2113" w:rsidP="00EF2113">
      <w:pPr>
        <w:spacing w:line="256" w:lineRule="auto"/>
      </w:pPr>
      <w:r w:rsidRPr="00EF2113">
        <w:t xml:space="preserve">Mr. </w:t>
      </w:r>
      <w:proofErr w:type="spellStart"/>
      <w:r w:rsidR="00066ED1">
        <w:t>Menn</w:t>
      </w:r>
      <w:proofErr w:type="spellEnd"/>
      <w:r w:rsidRPr="00EF2113">
        <w:t xml:space="preserve"> presented the report of the meeting held by the Finance Committee on </w:t>
      </w:r>
      <w:r w:rsidR="00A26349">
        <w:t>December 10</w:t>
      </w:r>
      <w:r w:rsidR="00A26349" w:rsidRPr="00A26349">
        <w:rPr>
          <w:vertAlign w:val="superscript"/>
        </w:rPr>
        <w:t>th</w:t>
      </w:r>
      <w:r w:rsidR="00A26349">
        <w:t xml:space="preserve"> </w:t>
      </w:r>
      <w:r w:rsidRPr="00EF2113">
        <w:t xml:space="preserve">, 2020. Mr. </w:t>
      </w:r>
      <w:proofErr w:type="spellStart"/>
      <w:r w:rsidR="00066ED1">
        <w:t>Menn</w:t>
      </w:r>
      <w:proofErr w:type="spellEnd"/>
      <w:r w:rsidRPr="00EF2113">
        <w:t xml:space="preserve"> moved the reports be approved, recommendations of the Committee be concurred in, and the reports be placed on file with the Minutes of this meeting.  The motion was seconded by Mr. </w:t>
      </w:r>
      <w:proofErr w:type="spellStart"/>
      <w:r w:rsidR="003237DC">
        <w:t>Bergmeier</w:t>
      </w:r>
      <w:proofErr w:type="spellEnd"/>
      <w:r w:rsidRPr="00EF2113">
        <w:t xml:space="preserve">. On roll call, all members participating voted “Yes”. </w:t>
      </w:r>
    </w:p>
    <w:p w14:paraId="5F5352CD" w14:textId="49615092" w:rsidR="003237DC" w:rsidRDefault="003237DC" w:rsidP="00EF2113">
      <w:pPr>
        <w:spacing w:line="256" w:lineRule="auto"/>
      </w:pPr>
      <w:r>
        <w:lastRenderedPageBreak/>
        <w:t>Mr. Bollin made a motion to approve the Resolution for the State’s Attorney Appellate Pros</w:t>
      </w:r>
      <w:r w:rsidR="00033369">
        <w:t xml:space="preserve">ecutor </w:t>
      </w:r>
      <w:r w:rsidR="0075057A">
        <w:t xml:space="preserve">to contract with Hancock County </w:t>
      </w:r>
      <w:r w:rsidR="000522B4">
        <w:t>in the amount of $8,000.00</w:t>
      </w:r>
      <w:r w:rsidR="00F6641B">
        <w:t xml:space="preserve"> and it was seconded by Mr. Hanson.  Roll call was taken and all members present voted “Yes.”</w:t>
      </w:r>
    </w:p>
    <w:p w14:paraId="534E1C0E" w14:textId="77777777" w:rsidR="00C23865" w:rsidRDefault="00DA3D3E" w:rsidP="00EF2113">
      <w:pPr>
        <w:spacing w:line="256" w:lineRule="auto"/>
      </w:pPr>
      <w:r>
        <w:t xml:space="preserve">Mr. </w:t>
      </w:r>
      <w:proofErr w:type="spellStart"/>
      <w:r>
        <w:t>Menn</w:t>
      </w:r>
      <w:proofErr w:type="spellEnd"/>
      <w:r>
        <w:t xml:space="preserve"> made a motion to approve the Resolution for tax deed </w:t>
      </w:r>
      <w:r w:rsidR="002514A8">
        <w:t>for parcel 12-30-000-</w:t>
      </w:r>
      <w:r w:rsidR="004515C2">
        <w:t xml:space="preserve">384 to </w:t>
      </w:r>
      <w:r w:rsidR="00972208">
        <w:t xml:space="preserve">Mary </w:t>
      </w:r>
      <w:proofErr w:type="spellStart"/>
      <w:r w:rsidR="00972208">
        <w:t>Clanin</w:t>
      </w:r>
      <w:proofErr w:type="spellEnd"/>
      <w:r w:rsidR="00C718BB">
        <w:t xml:space="preserve"> and it was seconded by </w:t>
      </w:r>
      <w:r w:rsidR="009A3A71">
        <w:t xml:space="preserve">Mr. </w:t>
      </w:r>
      <w:proofErr w:type="spellStart"/>
      <w:r w:rsidR="009A3A71">
        <w:t>Castlebury</w:t>
      </w:r>
      <w:proofErr w:type="spellEnd"/>
      <w:r w:rsidR="009A3A71">
        <w:t xml:space="preserve">.  Roll call was taken and all members present </w:t>
      </w:r>
      <w:r w:rsidR="007C0C9B">
        <w:t>“Yes.”</w:t>
      </w:r>
    </w:p>
    <w:p w14:paraId="756BC6C7" w14:textId="77777777" w:rsidR="00EF2137" w:rsidRDefault="00C23865" w:rsidP="00EF2113">
      <w:pPr>
        <w:spacing w:line="256" w:lineRule="auto"/>
      </w:pPr>
      <w:r>
        <w:t xml:space="preserve">Mr. </w:t>
      </w:r>
      <w:proofErr w:type="spellStart"/>
      <w:r>
        <w:t>Castlebury</w:t>
      </w:r>
      <w:proofErr w:type="spellEnd"/>
      <w:r>
        <w:t xml:space="preserve"> made a motion to approve the State’s Attorney’s request for Prosecutor by </w:t>
      </w:r>
      <w:proofErr w:type="spellStart"/>
      <w:r>
        <w:t>Karpel</w:t>
      </w:r>
      <w:proofErr w:type="spellEnd"/>
      <w:r>
        <w:t xml:space="preserve">.  Mr. </w:t>
      </w:r>
      <w:proofErr w:type="spellStart"/>
      <w:r>
        <w:t>Menn</w:t>
      </w:r>
      <w:proofErr w:type="spellEnd"/>
      <w:r>
        <w:t xml:space="preserve"> voiced that he thought the motion should include “pending funding from CURES” so the motion was amended and seconded by </w:t>
      </w:r>
      <w:r w:rsidR="009C1F70">
        <w:t>Ms. Davis.  Roll call was ta</w:t>
      </w:r>
      <w:r w:rsidR="00EF2137">
        <w:t>ken and all members present voted “Yes.”</w:t>
      </w:r>
    </w:p>
    <w:p w14:paraId="516B9951" w14:textId="77777777" w:rsidR="00700D77" w:rsidRDefault="00EF2137" w:rsidP="00700D77">
      <w:pPr>
        <w:spacing w:line="256" w:lineRule="auto"/>
      </w:pPr>
      <w:r>
        <w:t xml:space="preserve">Mr. Douglas </w:t>
      </w:r>
      <w:r w:rsidR="000D6515">
        <w:t xml:space="preserve">moved to approve the bid for the MTC phone system for the Courthouse, it was seconded by </w:t>
      </w:r>
      <w:r w:rsidR="004B16A9">
        <w:t>Mr. Bollin.  Roll call was taken with all members present voting “Yes.”</w:t>
      </w:r>
    </w:p>
    <w:p w14:paraId="67E4A20D" w14:textId="2844B977" w:rsidR="00700D77" w:rsidRDefault="00700D77" w:rsidP="00700D77">
      <w:pPr>
        <w:spacing w:line="256" w:lineRule="auto"/>
      </w:pPr>
      <w:r w:rsidRPr="00700D77">
        <w:t xml:space="preserve">Ms. Davis presented the report of the meeting held by the Building, Grounds, and Insurance on </w:t>
      </w:r>
      <w:r>
        <w:t>December 14</w:t>
      </w:r>
      <w:r w:rsidRPr="00700D77">
        <w:rPr>
          <w:vertAlign w:val="superscript"/>
        </w:rPr>
        <w:t>th</w:t>
      </w:r>
      <w:r w:rsidRPr="00700D77">
        <w:t xml:space="preserve">, 2020. Ms. Davis moved the reports be approved, recommendations of the Committee be concurred in, and the reports be placed on file with the Minutes of this meeting.  The motion was seconded by Mr. </w:t>
      </w:r>
      <w:r w:rsidR="00C62022">
        <w:t>Hanson</w:t>
      </w:r>
      <w:r w:rsidRPr="00700D77">
        <w:t xml:space="preserve">. On roll call, all members participating voted “Yes”. </w:t>
      </w:r>
    </w:p>
    <w:p w14:paraId="2F10D1B6" w14:textId="78FFA467" w:rsidR="00483E66" w:rsidRDefault="00483E66" w:rsidP="00700D77">
      <w:pPr>
        <w:spacing w:line="256" w:lineRule="auto"/>
      </w:pPr>
      <w:r>
        <w:t xml:space="preserve">Mr. Kreps explained the </w:t>
      </w:r>
      <w:r w:rsidR="00420DEC">
        <w:t xml:space="preserve">quote for tablets for the board members. </w:t>
      </w:r>
      <w:r w:rsidR="00FE3E92">
        <w:t xml:space="preserve">Mr. </w:t>
      </w:r>
      <w:proofErr w:type="spellStart"/>
      <w:r w:rsidR="00FE3E92">
        <w:t>Bergmeier</w:t>
      </w:r>
      <w:proofErr w:type="spellEnd"/>
      <w:r w:rsidR="00FE3E92">
        <w:t xml:space="preserve"> thinks this money could be used in other ways to benefit Hancock County like the purchase of an Ambulance.  </w:t>
      </w:r>
      <w:r w:rsidR="00420DEC">
        <w:t xml:space="preserve"> Mr. </w:t>
      </w:r>
      <w:proofErr w:type="spellStart"/>
      <w:r w:rsidR="00420DEC">
        <w:t>Menn</w:t>
      </w:r>
      <w:proofErr w:type="spellEnd"/>
      <w:r w:rsidR="00420DEC">
        <w:t xml:space="preserve"> explained this would help the County Clerk to get information to the board members in a timely manner.  Ms. Wilde-Tillman explained that with the Finance meeting being so late it is hard to get the resolutions, agenda and minutes to board members to review before the full board meeting. </w:t>
      </w:r>
      <w:r w:rsidR="003455BA">
        <w:t>It would also save her office quite a bit in relation to</w:t>
      </w:r>
      <w:r w:rsidR="00234C1D">
        <w:t xml:space="preserve"> cost for</w:t>
      </w:r>
      <w:r w:rsidR="003455BA">
        <w:t xml:space="preserve"> printing and postage.</w:t>
      </w:r>
      <w:r w:rsidR="00420DEC">
        <w:t xml:space="preserve"> </w:t>
      </w:r>
      <w:r w:rsidR="00AC5CE9">
        <w:t>The County intends to use the CURE grant to pay for the tablets.</w:t>
      </w:r>
      <w:r w:rsidR="00B94457">
        <w:t xml:space="preserve"> These funds </w:t>
      </w:r>
      <w:r w:rsidR="00234C1D">
        <w:t>must</w:t>
      </w:r>
      <w:r w:rsidR="00B94457">
        <w:t xml:space="preserve"> be used in certain ways and an Ambulance does not qualify.</w:t>
      </w:r>
      <w:r w:rsidR="00AC5CE9">
        <w:t xml:space="preserve">  If the board would have to meet </w:t>
      </w:r>
      <w:r w:rsidR="006C7791">
        <w:t xml:space="preserve">via Zoom the tablets would </w:t>
      </w:r>
      <w:r w:rsidR="00BE45FA">
        <w:t xml:space="preserve">have cameras to provide that capability.  Members would be able to view documents on the tablet and not have to print </w:t>
      </w:r>
      <w:r w:rsidR="003455BA">
        <w:t xml:space="preserve">them off. </w:t>
      </w:r>
      <w:r w:rsidR="00BE45FA">
        <w:t xml:space="preserve"> </w:t>
      </w:r>
      <w:r w:rsidR="00B94457">
        <w:t xml:space="preserve">Mr. Rodgers made a motion to approve the tablets and it was seconded by Jan Fleming.  Roll call was taken and </w:t>
      </w:r>
      <w:r w:rsidR="00AD7EDA">
        <w:t>all members present voted “Yes.”</w:t>
      </w:r>
    </w:p>
    <w:p w14:paraId="2C17B2FE" w14:textId="57E2B127" w:rsidR="008F3FEA" w:rsidRDefault="008F3FEA" w:rsidP="008F3FEA">
      <w:pPr>
        <w:spacing w:line="256" w:lineRule="auto"/>
      </w:pPr>
      <w:r w:rsidRPr="008F3FEA">
        <w:t xml:space="preserve">Ms. Fleming presented the report of the meeting held by the County Health and Miscellaneous on </w:t>
      </w:r>
      <w:r w:rsidR="00D20CCE">
        <w:t>December 15</w:t>
      </w:r>
      <w:r w:rsidR="00D20CCE" w:rsidRPr="00D20CCE">
        <w:rPr>
          <w:vertAlign w:val="superscript"/>
        </w:rPr>
        <w:t>th</w:t>
      </w:r>
      <w:r w:rsidRPr="008F3FEA">
        <w:t xml:space="preserve">, 2020. Ms. Fleming moved the reports be approved, recommendations of the Committee be concurred in, and the reports be placed on file with the Minutes of this meeting.  The motion was seconded by </w:t>
      </w:r>
      <w:r>
        <w:t>Ms. Davis</w:t>
      </w:r>
      <w:r w:rsidRPr="008F3FEA">
        <w:t xml:space="preserve">. On roll call, all members participating voted “Yes”. </w:t>
      </w:r>
    </w:p>
    <w:p w14:paraId="63E7299D" w14:textId="54266B20" w:rsidR="00A65043" w:rsidRDefault="003B60FD" w:rsidP="00A65043">
      <w:pPr>
        <w:spacing w:line="256" w:lineRule="auto"/>
      </w:pPr>
      <w:r>
        <w:t xml:space="preserve">Mr. Rodgers has done some research and he believes </w:t>
      </w:r>
      <w:r w:rsidR="004E3235">
        <w:t>voting on the contractual adjustments</w:t>
      </w:r>
      <w:r>
        <w:t xml:space="preserve"> is not a necessary action.  </w:t>
      </w:r>
      <w:r w:rsidR="004E3235">
        <w:t xml:space="preserve">Ms. </w:t>
      </w:r>
      <w:r w:rsidR="00E00499">
        <w:t>Fleming</w:t>
      </w:r>
      <w:r w:rsidR="00B43076">
        <w:t xml:space="preserve"> or Ms. Pilkington</w:t>
      </w:r>
      <w:r w:rsidR="00E00499">
        <w:t xml:space="preserve"> will</w:t>
      </w:r>
      <w:r>
        <w:t xml:space="preserve"> consult with the auditors to get an answer.  </w:t>
      </w:r>
      <w:r w:rsidR="00492FC1">
        <w:t>Mr. Rodgers</w:t>
      </w:r>
      <w:r w:rsidR="00A65043" w:rsidRPr="00A65043">
        <w:t xml:space="preserve"> moved to approve a Resolution Writing off $33,277.82 in Contractual Adjustments for Medicare, Medicaid in</w:t>
      </w:r>
      <w:r w:rsidR="00492FC1">
        <w:t xml:space="preserve"> November</w:t>
      </w:r>
      <w:r w:rsidR="00A65043" w:rsidRPr="00A65043">
        <w:t xml:space="preserve">.  It was seconded by </w:t>
      </w:r>
      <w:r w:rsidR="00492FC1">
        <w:t>Ms. Fleming</w:t>
      </w:r>
      <w:r w:rsidR="00A65043" w:rsidRPr="00A65043">
        <w:t>.</w:t>
      </w:r>
      <w:r w:rsidR="001412C2">
        <w:t xml:space="preserve"> All members present voted “aye” by voice, motion carried</w:t>
      </w:r>
      <w:r w:rsidR="007D0F10">
        <w:t>.</w:t>
      </w:r>
    </w:p>
    <w:p w14:paraId="611E735F" w14:textId="5006237C" w:rsidR="007D0F10" w:rsidRDefault="003B60FD" w:rsidP="00A65043">
      <w:pPr>
        <w:spacing w:line="256" w:lineRule="auto"/>
      </w:pPr>
      <w:r>
        <w:t xml:space="preserve">Mr. </w:t>
      </w:r>
      <w:proofErr w:type="spellStart"/>
      <w:r>
        <w:t>Menn</w:t>
      </w:r>
      <w:proofErr w:type="spellEnd"/>
      <w:r>
        <w:t xml:space="preserve"> made a motion </w:t>
      </w:r>
      <w:r w:rsidR="006C51CE">
        <w:t xml:space="preserve">to write-off $14,071.16 sent to the collection agency for further efforts to collect.  It was seconded by Ms. Fleming.  All members present voted by voice “aye,” the motion carried. </w:t>
      </w:r>
    </w:p>
    <w:p w14:paraId="30CA8971" w14:textId="1DF97134" w:rsidR="006C51CE" w:rsidRDefault="00200726" w:rsidP="00A65043">
      <w:pPr>
        <w:spacing w:line="256" w:lineRule="auto"/>
      </w:pPr>
      <w:r>
        <w:t>Mr. Kreps stated he had been contacted by Ms. James f</w:t>
      </w:r>
      <w:r w:rsidR="00B6527D">
        <w:t>rom</w:t>
      </w:r>
      <w:r>
        <w:t xml:space="preserve"> the Hancock County State </w:t>
      </w:r>
      <w:r w:rsidR="00B6527D">
        <w:t xml:space="preserve">Attorney’s office </w:t>
      </w:r>
      <w:r w:rsidR="004E3235">
        <w:t>regarding</w:t>
      </w:r>
      <w:r w:rsidR="00B6527D">
        <w:t xml:space="preserve"> </w:t>
      </w:r>
      <w:r w:rsidR="008C4B3C">
        <w:t>President</w:t>
      </w:r>
      <w:r w:rsidR="00B6527D">
        <w:t xml:space="preserve"> Trump mak</w:t>
      </w:r>
      <w:r w:rsidR="004E3235">
        <w:t>ing</w:t>
      </w:r>
      <w:r w:rsidR="00B6527D">
        <w:t xml:space="preserve"> Christmas Eve a holiday.  The </w:t>
      </w:r>
      <w:r w:rsidR="000B2498">
        <w:t>Office of the Chief Judge in the 9</w:t>
      </w:r>
      <w:r w:rsidR="000B2498" w:rsidRPr="000B2498">
        <w:rPr>
          <w:vertAlign w:val="superscript"/>
        </w:rPr>
        <w:t>th</w:t>
      </w:r>
      <w:r w:rsidR="000B2498">
        <w:t xml:space="preserve"> Judicial Circuit has amended their schedule to include Friday, December 31</w:t>
      </w:r>
      <w:r w:rsidR="000B2498" w:rsidRPr="000B2498">
        <w:rPr>
          <w:vertAlign w:val="superscript"/>
        </w:rPr>
        <w:t>st</w:t>
      </w:r>
      <w:r w:rsidR="000B2498">
        <w:t xml:space="preserve">, 2021 as part of the </w:t>
      </w:r>
      <w:r w:rsidR="005F44AB">
        <w:t xml:space="preserve">holiday schedule for 2021.  Mr. </w:t>
      </w:r>
      <w:proofErr w:type="spellStart"/>
      <w:r w:rsidR="005F44AB">
        <w:t>Castlebury</w:t>
      </w:r>
      <w:proofErr w:type="spellEnd"/>
      <w:r w:rsidR="005F44AB">
        <w:t xml:space="preserve"> made the motion to close the Hancock County offices on </w:t>
      </w:r>
      <w:r w:rsidR="002716FE">
        <w:t xml:space="preserve">December </w:t>
      </w:r>
      <w:r w:rsidR="002716FE">
        <w:lastRenderedPageBreak/>
        <w:t>24</w:t>
      </w:r>
      <w:r w:rsidR="002716FE" w:rsidRPr="002716FE">
        <w:rPr>
          <w:vertAlign w:val="superscript"/>
        </w:rPr>
        <w:t>th</w:t>
      </w:r>
      <w:r w:rsidR="002716FE">
        <w:t>, 2020 and approve the Revised Holiday schedule for 2021</w:t>
      </w:r>
      <w:r w:rsidR="004A1738">
        <w:t xml:space="preserve">, it was seconded by Mr. Hanson.  All members present voted “aye” by </w:t>
      </w:r>
      <w:r w:rsidR="00047168">
        <w:t>voice;</w:t>
      </w:r>
      <w:r w:rsidR="00467E54">
        <w:t xml:space="preserve"> the motion carried.  </w:t>
      </w:r>
    </w:p>
    <w:p w14:paraId="15D3DDBF" w14:textId="4391D115" w:rsidR="00467E54" w:rsidRDefault="00D732C1" w:rsidP="00A65043">
      <w:pPr>
        <w:spacing w:line="256" w:lineRule="auto"/>
      </w:pPr>
      <w:r>
        <w:t xml:space="preserve">Ms. </w:t>
      </w:r>
      <w:r w:rsidR="0069430D">
        <w:t xml:space="preserve">Mast asked the board to consider an appointment for </w:t>
      </w:r>
      <w:r w:rsidR="000172D1">
        <w:t>Weed Control Superintendent.  Mr. Kreps is willing to take on this role.</w:t>
      </w:r>
      <w:r w:rsidR="00CB6A92">
        <w:t xml:space="preserve"> Ms. Fleming </w:t>
      </w:r>
      <w:r w:rsidR="00801C34">
        <w:t xml:space="preserve">made a motion </w:t>
      </w:r>
      <w:r w:rsidR="00C248BB">
        <w:t xml:space="preserve">for Mr. Kreps to be the Weed </w:t>
      </w:r>
      <w:r w:rsidR="00047168">
        <w:t>Control</w:t>
      </w:r>
      <w:r w:rsidR="00C248BB">
        <w:t xml:space="preserve"> Superintendent </w:t>
      </w:r>
      <w:r w:rsidR="00801C34">
        <w:t xml:space="preserve">and it was seconded by </w:t>
      </w:r>
      <w:r w:rsidR="002C0114">
        <w:t xml:space="preserve">Mr. Douglas.  </w:t>
      </w:r>
      <w:r w:rsidR="0095098C">
        <w:t xml:space="preserve">All members present voted by voice and the motion carried.  </w:t>
      </w:r>
    </w:p>
    <w:p w14:paraId="375FDCA9" w14:textId="2BB18E5F" w:rsidR="00CC0C33" w:rsidRDefault="00731DD9" w:rsidP="00A65043">
      <w:pPr>
        <w:spacing w:line="256" w:lineRule="auto"/>
      </w:pPr>
      <w:r>
        <w:t xml:space="preserve">Ms. Wilde-Tillman explained that Jennifer and Dominic </w:t>
      </w:r>
      <w:proofErr w:type="spellStart"/>
      <w:r>
        <w:t>Curtean</w:t>
      </w:r>
      <w:proofErr w:type="spellEnd"/>
      <w:r>
        <w:t xml:space="preserve"> would like to accept assignment of tax certificate for parcel 02-09-000-023</w:t>
      </w:r>
      <w:r w:rsidR="009C5E62">
        <w:t xml:space="preserve">.  The County will get the tax money owed along with fees.  Mr. Bollin made the motion to assign tax certificate to the </w:t>
      </w:r>
      <w:proofErr w:type="spellStart"/>
      <w:r w:rsidR="009C5E62">
        <w:t>Curtean’s</w:t>
      </w:r>
      <w:proofErr w:type="spellEnd"/>
      <w:r w:rsidR="009C5E62">
        <w:t xml:space="preserve"> and it was seconded by Mr. Asbury.  All members voted “aye” by voice and the motion carried. </w:t>
      </w:r>
    </w:p>
    <w:p w14:paraId="55AF9F76" w14:textId="45BFD32B" w:rsidR="009C5E62" w:rsidRDefault="00297746" w:rsidP="00A65043">
      <w:pPr>
        <w:spacing w:line="256" w:lineRule="auto"/>
      </w:pPr>
      <w:r>
        <w:t xml:space="preserve">Ms. Wilde-Tillman submitted two claims to be approved.  The claims are for </w:t>
      </w:r>
      <w:proofErr w:type="spellStart"/>
      <w:r w:rsidR="003543F0">
        <w:t>Devnet</w:t>
      </w:r>
      <w:proofErr w:type="spellEnd"/>
      <w:r w:rsidR="003543F0">
        <w:t xml:space="preserve"> </w:t>
      </w:r>
      <w:r w:rsidR="0069527B">
        <w:t>providing a</w:t>
      </w:r>
      <w:r w:rsidR="003543F0">
        <w:t xml:space="preserve"> firewall and Molly McDowel</w:t>
      </w:r>
      <w:r w:rsidR="00080E93">
        <w:t xml:space="preserve">l for purchase of scanners for the Treasurers office.  These two claims will be submitted to the CURES grant.  </w:t>
      </w:r>
      <w:r w:rsidR="00C670CA">
        <w:t xml:space="preserve">Mr. </w:t>
      </w:r>
      <w:proofErr w:type="spellStart"/>
      <w:r w:rsidR="00C670CA">
        <w:t>Menn</w:t>
      </w:r>
      <w:proofErr w:type="spellEnd"/>
      <w:r w:rsidR="00C670CA">
        <w:t xml:space="preserve"> made a motion to approve the claims and it was seconded by Mr. </w:t>
      </w:r>
      <w:proofErr w:type="spellStart"/>
      <w:r w:rsidR="00C670CA">
        <w:t>Bergmeier</w:t>
      </w:r>
      <w:proofErr w:type="spellEnd"/>
      <w:r w:rsidR="00C670CA">
        <w:t>.  All members present voted “aye</w:t>
      </w:r>
      <w:r w:rsidR="00E00499">
        <w:t>,” the</w:t>
      </w:r>
      <w:r w:rsidR="00C670CA">
        <w:t xml:space="preserve"> motion carried.  </w:t>
      </w:r>
    </w:p>
    <w:p w14:paraId="186B0CAE" w14:textId="0E5AB6E8" w:rsidR="00300AA5" w:rsidRPr="00300AA5" w:rsidRDefault="00300AA5" w:rsidP="00300AA5">
      <w:pPr>
        <w:spacing w:line="256" w:lineRule="auto"/>
      </w:pPr>
      <w:r w:rsidRPr="00300AA5">
        <w:t xml:space="preserve">A motion was made by Mr. </w:t>
      </w:r>
      <w:r>
        <w:t>Kreps</w:t>
      </w:r>
      <w:r w:rsidRPr="00300AA5">
        <w:t xml:space="preserve"> to adjourn until the</w:t>
      </w:r>
      <w:r>
        <w:t xml:space="preserve"> next regular board</w:t>
      </w:r>
      <w:r w:rsidRPr="00300AA5">
        <w:t xml:space="preserve"> meeting on </w:t>
      </w:r>
      <w:r>
        <w:t xml:space="preserve">January </w:t>
      </w:r>
      <w:r w:rsidR="00CE0F45">
        <w:t>19</w:t>
      </w:r>
      <w:r w:rsidR="00CE0F45" w:rsidRPr="00CE0F45">
        <w:rPr>
          <w:vertAlign w:val="superscript"/>
        </w:rPr>
        <w:t>th</w:t>
      </w:r>
      <w:r w:rsidRPr="00300AA5">
        <w:t>, 2020 at 6:30. It was seconded by Mr.</w:t>
      </w:r>
      <w:r w:rsidR="00CE0F45">
        <w:t xml:space="preserve"> Fleming</w:t>
      </w:r>
      <w:r w:rsidRPr="00300AA5">
        <w:t xml:space="preserve"> and it carried.  The meeting was adjourned at </w:t>
      </w:r>
      <w:r w:rsidR="005A76D9">
        <w:t>7:28</w:t>
      </w:r>
      <w:r w:rsidRPr="00300AA5">
        <w:t xml:space="preserve"> P.M.</w:t>
      </w:r>
    </w:p>
    <w:p w14:paraId="72EA1D3D" w14:textId="77777777" w:rsidR="00C670CA" w:rsidRPr="00A65043" w:rsidRDefault="00C670CA" w:rsidP="00A65043">
      <w:pPr>
        <w:spacing w:line="256" w:lineRule="auto"/>
      </w:pPr>
    </w:p>
    <w:p w14:paraId="0498B8EA" w14:textId="77777777" w:rsidR="008F3FEA" w:rsidRPr="00700D77" w:rsidRDefault="008F3FEA" w:rsidP="00700D77">
      <w:pPr>
        <w:spacing w:line="256" w:lineRule="auto"/>
      </w:pPr>
    </w:p>
    <w:p w14:paraId="44541E58" w14:textId="77777777" w:rsidR="0067224C" w:rsidRDefault="0067224C" w:rsidP="0067224C">
      <w:pPr>
        <w:spacing w:line="254" w:lineRule="auto"/>
        <w:ind w:left="3240" w:firstLine="360"/>
        <w:contextualSpacing/>
      </w:pPr>
      <w:r>
        <w:t xml:space="preserve">Respectfully submitted by, </w:t>
      </w:r>
    </w:p>
    <w:p w14:paraId="6A1CDD13" w14:textId="77777777" w:rsidR="0067224C" w:rsidRDefault="0067224C" w:rsidP="0067224C">
      <w:pPr>
        <w:spacing w:after="0" w:line="254" w:lineRule="auto"/>
        <w:ind w:left="1800"/>
        <w:contextualSpacing/>
      </w:pPr>
    </w:p>
    <w:p w14:paraId="705A0A33" w14:textId="77777777" w:rsidR="0067224C" w:rsidRDefault="0067224C" w:rsidP="0067224C">
      <w:pPr>
        <w:spacing w:after="0" w:line="254" w:lineRule="auto"/>
        <w:ind w:left="1800"/>
        <w:contextualSpacing/>
      </w:pPr>
    </w:p>
    <w:p w14:paraId="494640BC" w14:textId="77777777" w:rsidR="0067224C" w:rsidRDefault="0067224C" w:rsidP="0067224C">
      <w:pPr>
        <w:spacing w:after="0" w:line="254" w:lineRule="auto"/>
        <w:ind w:left="1800"/>
        <w:contextualSpacing/>
      </w:pPr>
    </w:p>
    <w:p w14:paraId="272E5007" w14:textId="77777777" w:rsidR="0067224C" w:rsidRDefault="0067224C" w:rsidP="0067224C">
      <w:pPr>
        <w:spacing w:after="0" w:line="254" w:lineRule="auto"/>
        <w:ind w:left="1800"/>
        <w:contextualSpacing/>
      </w:pPr>
      <w:r>
        <w:tab/>
      </w:r>
      <w:r>
        <w:tab/>
      </w:r>
      <w:r>
        <w:tab/>
        <w:t>Holly A. Wilde-Tillman</w:t>
      </w:r>
    </w:p>
    <w:p w14:paraId="36C0ED51" w14:textId="77777777" w:rsidR="0067224C" w:rsidRDefault="0067224C" w:rsidP="0067224C">
      <w:pPr>
        <w:spacing w:after="0" w:line="254" w:lineRule="auto"/>
        <w:ind w:left="1800"/>
        <w:contextualSpacing/>
      </w:pPr>
      <w:r>
        <w:tab/>
      </w:r>
      <w:r>
        <w:tab/>
      </w:r>
      <w:r>
        <w:tab/>
        <w:t>Hancock County Clerk and Recorder</w:t>
      </w:r>
    </w:p>
    <w:p w14:paraId="225D0EED" w14:textId="77777777" w:rsidR="0067224C" w:rsidRDefault="0067224C" w:rsidP="0067224C">
      <w:pPr>
        <w:spacing w:line="254" w:lineRule="auto"/>
      </w:pPr>
    </w:p>
    <w:p w14:paraId="24CECE64" w14:textId="4929B360" w:rsidR="00F6641B" w:rsidRDefault="00F6641B" w:rsidP="00EF2113">
      <w:pPr>
        <w:spacing w:line="256" w:lineRule="auto"/>
      </w:pPr>
    </w:p>
    <w:p w14:paraId="0CE72DF5" w14:textId="1BDADAA3" w:rsidR="007C0C9B" w:rsidRDefault="007C0C9B" w:rsidP="00EF2113">
      <w:pPr>
        <w:spacing w:line="256" w:lineRule="auto"/>
      </w:pPr>
    </w:p>
    <w:p w14:paraId="36024F65" w14:textId="11ACA7AB" w:rsidR="007C0C9B" w:rsidRDefault="007C0C9B" w:rsidP="00EF2113">
      <w:pPr>
        <w:spacing w:line="256" w:lineRule="auto"/>
      </w:pPr>
    </w:p>
    <w:p w14:paraId="27A8F3A9" w14:textId="17985823" w:rsidR="007C0C9B" w:rsidRDefault="007C0C9B" w:rsidP="00EF2113">
      <w:pPr>
        <w:spacing w:line="256" w:lineRule="auto"/>
      </w:pPr>
    </w:p>
    <w:p w14:paraId="4A7A03F7" w14:textId="45F6FEFC" w:rsidR="007C0C9B" w:rsidRDefault="007C0C9B" w:rsidP="00EF2113">
      <w:pPr>
        <w:spacing w:line="256" w:lineRule="auto"/>
      </w:pPr>
    </w:p>
    <w:p w14:paraId="2FA0E4BC" w14:textId="4A73DC4F" w:rsidR="007C0C9B" w:rsidRDefault="007C0C9B" w:rsidP="00EF2113">
      <w:pPr>
        <w:spacing w:line="256" w:lineRule="auto"/>
      </w:pPr>
    </w:p>
    <w:p w14:paraId="59D79EA3" w14:textId="3FEDA82F" w:rsidR="007C0C9B" w:rsidRDefault="007C0C9B" w:rsidP="00EF2113">
      <w:pPr>
        <w:spacing w:line="256" w:lineRule="auto"/>
      </w:pPr>
    </w:p>
    <w:p w14:paraId="1B59EC2B" w14:textId="63C5DFF9" w:rsidR="007C0C9B" w:rsidRDefault="007C0C9B" w:rsidP="00EF2113">
      <w:pPr>
        <w:spacing w:line="256" w:lineRule="auto"/>
      </w:pPr>
    </w:p>
    <w:p w14:paraId="392E2FB2" w14:textId="3BE88A25" w:rsidR="007C0C9B" w:rsidRDefault="007C0C9B" w:rsidP="00EF2113">
      <w:pPr>
        <w:spacing w:line="256" w:lineRule="auto"/>
      </w:pPr>
    </w:p>
    <w:p w14:paraId="6308760C" w14:textId="56A58492" w:rsidR="007C0C9B" w:rsidRDefault="007C0C9B" w:rsidP="00EF2113">
      <w:pPr>
        <w:spacing w:line="256" w:lineRule="auto"/>
      </w:pPr>
    </w:p>
    <w:p w14:paraId="26DBC98E" w14:textId="58D0115E" w:rsidR="007C0C9B" w:rsidRDefault="007C0C9B" w:rsidP="00EF2113">
      <w:pPr>
        <w:spacing w:line="256" w:lineRule="auto"/>
      </w:pPr>
    </w:p>
    <w:p w14:paraId="4137399C" w14:textId="7EA9F62D" w:rsidR="007C0C9B" w:rsidRDefault="007C0C9B" w:rsidP="00EF2113">
      <w:pPr>
        <w:spacing w:line="256" w:lineRule="auto"/>
      </w:pPr>
    </w:p>
    <w:p w14:paraId="59561AC0" w14:textId="574D2212" w:rsidR="007C0C9B" w:rsidRDefault="007C0C9B" w:rsidP="00EF2113">
      <w:pPr>
        <w:spacing w:line="256" w:lineRule="auto"/>
      </w:pPr>
    </w:p>
    <w:p w14:paraId="45210313" w14:textId="1E7FD761" w:rsidR="007C0C9B" w:rsidRDefault="007C0C9B" w:rsidP="00EF2113">
      <w:pPr>
        <w:spacing w:line="256" w:lineRule="auto"/>
      </w:pPr>
    </w:p>
    <w:p w14:paraId="29767829" w14:textId="40EC8128" w:rsidR="007C0C9B" w:rsidRDefault="007C0C9B" w:rsidP="00EF2113">
      <w:pPr>
        <w:spacing w:line="256" w:lineRule="auto"/>
      </w:pPr>
    </w:p>
    <w:p w14:paraId="4C23A137" w14:textId="0DEC91FA" w:rsidR="007C0C9B" w:rsidRDefault="007C0C9B" w:rsidP="00EF2113">
      <w:pPr>
        <w:spacing w:line="256" w:lineRule="auto"/>
      </w:pPr>
    </w:p>
    <w:p w14:paraId="47A8D2E0" w14:textId="32AEB7EA" w:rsidR="007C0C9B" w:rsidRDefault="007C0C9B" w:rsidP="00EF2113">
      <w:pPr>
        <w:spacing w:line="256" w:lineRule="auto"/>
      </w:pPr>
    </w:p>
    <w:p w14:paraId="73D24BFE" w14:textId="65BA541F" w:rsidR="007C0C9B" w:rsidRDefault="007C0C9B" w:rsidP="00EF2113">
      <w:pPr>
        <w:spacing w:line="256" w:lineRule="auto"/>
      </w:pPr>
    </w:p>
    <w:p w14:paraId="383A050D" w14:textId="77777777" w:rsidR="007C0C9B" w:rsidRPr="00EF2113" w:rsidRDefault="007C0C9B" w:rsidP="00EF2113">
      <w:pPr>
        <w:spacing w:line="256" w:lineRule="auto"/>
      </w:pPr>
    </w:p>
    <w:p w14:paraId="332E1537" w14:textId="77777777" w:rsidR="00305432" w:rsidRPr="0038021E" w:rsidRDefault="00305432" w:rsidP="00305432">
      <w:pPr>
        <w:spacing w:line="256" w:lineRule="auto"/>
        <w:rPr>
          <w:b/>
          <w:bCs/>
          <w:sz w:val="28"/>
          <w:szCs w:val="28"/>
        </w:rPr>
      </w:pPr>
    </w:p>
    <w:p w14:paraId="2FB8FACB" w14:textId="77777777" w:rsidR="00A50671" w:rsidRDefault="00A50671" w:rsidP="002C04D9">
      <w:pPr>
        <w:pStyle w:val="NoSpacing"/>
      </w:pPr>
    </w:p>
    <w:p w14:paraId="28415ACB" w14:textId="66E20020" w:rsidR="002C04D9" w:rsidRDefault="002C04D9" w:rsidP="002C04D9">
      <w:pPr>
        <w:pStyle w:val="NoSpacing"/>
      </w:pPr>
      <w:r>
        <w:tab/>
      </w:r>
      <w:r>
        <w:tab/>
      </w:r>
      <w:r>
        <w:tab/>
      </w:r>
    </w:p>
    <w:sectPr w:rsidR="002C0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27EAF"/>
    <w:multiLevelType w:val="hybridMultilevel"/>
    <w:tmpl w:val="B7B41C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A51543"/>
    <w:multiLevelType w:val="multilevel"/>
    <w:tmpl w:val="B69639A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7F"/>
    <w:rsid w:val="000172D1"/>
    <w:rsid w:val="00033369"/>
    <w:rsid w:val="00033DEC"/>
    <w:rsid w:val="00047168"/>
    <w:rsid w:val="000522B4"/>
    <w:rsid w:val="00066ED1"/>
    <w:rsid w:val="00080E93"/>
    <w:rsid w:val="00096F7F"/>
    <w:rsid w:val="000B2498"/>
    <w:rsid w:val="000D6515"/>
    <w:rsid w:val="000E56C9"/>
    <w:rsid w:val="001171F0"/>
    <w:rsid w:val="001412C2"/>
    <w:rsid w:val="00200726"/>
    <w:rsid w:val="00206A1C"/>
    <w:rsid w:val="00234C1D"/>
    <w:rsid w:val="002514A8"/>
    <w:rsid w:val="002716FE"/>
    <w:rsid w:val="00297746"/>
    <w:rsid w:val="002B2C27"/>
    <w:rsid w:val="002C0114"/>
    <w:rsid w:val="002C04D9"/>
    <w:rsid w:val="00300AA5"/>
    <w:rsid w:val="00305432"/>
    <w:rsid w:val="00306840"/>
    <w:rsid w:val="003237DC"/>
    <w:rsid w:val="003455BA"/>
    <w:rsid w:val="003543F0"/>
    <w:rsid w:val="0038021E"/>
    <w:rsid w:val="003B60FD"/>
    <w:rsid w:val="003F7021"/>
    <w:rsid w:val="00420DEC"/>
    <w:rsid w:val="004515C2"/>
    <w:rsid w:val="00467E54"/>
    <w:rsid w:val="00483E66"/>
    <w:rsid w:val="00492FC1"/>
    <w:rsid w:val="004A1738"/>
    <w:rsid w:val="004A3D8D"/>
    <w:rsid w:val="004B16A9"/>
    <w:rsid w:val="004D7AB5"/>
    <w:rsid w:val="004E3235"/>
    <w:rsid w:val="005630E3"/>
    <w:rsid w:val="005A76D9"/>
    <w:rsid w:val="005F44AB"/>
    <w:rsid w:val="0067224C"/>
    <w:rsid w:val="0069430D"/>
    <w:rsid w:val="0069527B"/>
    <w:rsid w:val="006A5A13"/>
    <w:rsid w:val="006C51CE"/>
    <w:rsid w:val="006C7791"/>
    <w:rsid w:val="006E04F1"/>
    <w:rsid w:val="006E0755"/>
    <w:rsid w:val="00700D77"/>
    <w:rsid w:val="00731DD9"/>
    <w:rsid w:val="0075057A"/>
    <w:rsid w:val="007A41DE"/>
    <w:rsid w:val="007C0C9B"/>
    <w:rsid w:val="007D0F10"/>
    <w:rsid w:val="00801C34"/>
    <w:rsid w:val="008213EB"/>
    <w:rsid w:val="0087142A"/>
    <w:rsid w:val="00875748"/>
    <w:rsid w:val="008C4B3C"/>
    <w:rsid w:val="008F3FEA"/>
    <w:rsid w:val="0095098C"/>
    <w:rsid w:val="00972208"/>
    <w:rsid w:val="009A3A71"/>
    <w:rsid w:val="009C1F70"/>
    <w:rsid w:val="009C5E62"/>
    <w:rsid w:val="00A26349"/>
    <w:rsid w:val="00A50671"/>
    <w:rsid w:val="00A65043"/>
    <w:rsid w:val="00AC5CE9"/>
    <w:rsid w:val="00AD7EDA"/>
    <w:rsid w:val="00AE393E"/>
    <w:rsid w:val="00B43076"/>
    <w:rsid w:val="00B6527D"/>
    <w:rsid w:val="00B94457"/>
    <w:rsid w:val="00BE45FA"/>
    <w:rsid w:val="00C23865"/>
    <w:rsid w:val="00C248BB"/>
    <w:rsid w:val="00C62022"/>
    <w:rsid w:val="00C670CA"/>
    <w:rsid w:val="00C718BB"/>
    <w:rsid w:val="00CB6A92"/>
    <w:rsid w:val="00CC0C33"/>
    <w:rsid w:val="00CE0F45"/>
    <w:rsid w:val="00CE3E05"/>
    <w:rsid w:val="00CE5272"/>
    <w:rsid w:val="00D20CCE"/>
    <w:rsid w:val="00D62725"/>
    <w:rsid w:val="00D732C1"/>
    <w:rsid w:val="00D95121"/>
    <w:rsid w:val="00DA3D3E"/>
    <w:rsid w:val="00E00499"/>
    <w:rsid w:val="00E477A2"/>
    <w:rsid w:val="00E7799D"/>
    <w:rsid w:val="00E97B13"/>
    <w:rsid w:val="00EA1B4C"/>
    <w:rsid w:val="00ED7A7A"/>
    <w:rsid w:val="00EF2113"/>
    <w:rsid w:val="00EF2137"/>
    <w:rsid w:val="00F6641B"/>
    <w:rsid w:val="00FE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F8AC"/>
  <w15:chartTrackingRefBased/>
  <w15:docId w15:val="{CB6735EE-F4EB-4D2B-8265-CCBB09F1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F7F"/>
    <w:pPr>
      <w:spacing w:after="0" w:line="240" w:lineRule="auto"/>
    </w:pPr>
  </w:style>
  <w:style w:type="paragraph" w:styleId="ListParagraph">
    <w:name w:val="List Paragraph"/>
    <w:basedOn w:val="Normal"/>
    <w:uiPriority w:val="34"/>
    <w:qFormat/>
    <w:rsid w:val="0087142A"/>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A5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91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2611</TotalTime>
  <Pages>5</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Tillman</dc:creator>
  <cp:keywords/>
  <dc:description/>
  <cp:lastModifiedBy>Timothy Tillman</cp:lastModifiedBy>
  <cp:revision>97</cp:revision>
  <cp:lastPrinted>2021-01-14T13:37:00Z</cp:lastPrinted>
  <dcterms:created xsi:type="dcterms:W3CDTF">2020-12-28T17:34:00Z</dcterms:created>
  <dcterms:modified xsi:type="dcterms:W3CDTF">2021-01-14T13:39:00Z</dcterms:modified>
</cp:coreProperties>
</file>